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855" w:rsidRDefault="00F75855" w:rsidP="00F7585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F75855" w:rsidRDefault="00F75855" w:rsidP="00F7585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F75855" w:rsidRDefault="00F75855" w:rsidP="00F7585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75855" w:rsidRDefault="00F75855" w:rsidP="00F7585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F75855" w:rsidRDefault="00F75855" w:rsidP="00F75855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751AF6" w:rsidRDefault="00751AF6" w:rsidP="00751AF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7E1000" w:rsidRPr="00087EC1" w:rsidRDefault="007E1000" w:rsidP="00F75855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7E1000" w:rsidRPr="00087EC1" w:rsidRDefault="007E1000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7E1000" w:rsidRPr="001D01CE" w:rsidRDefault="007E1000" w:rsidP="00521790">
      <w:pPr>
        <w:pStyle w:val="3"/>
        <w:ind w:left="720"/>
        <w:jc w:val="both"/>
        <w:rPr>
          <w:sz w:val="24"/>
        </w:rPr>
      </w:pPr>
      <w:r w:rsidRPr="00087EC1">
        <w:rPr>
          <w:sz w:val="24"/>
        </w:rPr>
        <w:t>1</w:t>
      </w:r>
      <w:r w:rsidRPr="001D01CE">
        <w:rPr>
          <w:sz w:val="24"/>
        </w:rPr>
        <w:t xml:space="preserve">. Название: Синдром </w:t>
      </w:r>
      <w:proofErr w:type="spellStart"/>
      <w:r w:rsidRPr="001D01CE">
        <w:rPr>
          <w:sz w:val="24"/>
        </w:rPr>
        <w:t>гиперпролактинемии</w:t>
      </w:r>
      <w:proofErr w:type="spellEnd"/>
      <w:r w:rsidRPr="001D01CE">
        <w:rPr>
          <w:sz w:val="24"/>
        </w:rPr>
        <w:t>.</w:t>
      </w:r>
    </w:p>
    <w:p w:rsidR="007E1000" w:rsidRPr="001D01CE" w:rsidRDefault="007E1000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1D01CE">
        <w:rPr>
          <w:rFonts w:ascii="Times New Roman" w:hAnsi="Times New Roman"/>
          <w:sz w:val="24"/>
          <w:szCs w:val="24"/>
        </w:rPr>
        <w:t xml:space="preserve">2. Код темы занятия по унифицированной программе: </w:t>
      </w:r>
      <w:r w:rsidR="001D01CE" w:rsidRPr="001D01CE">
        <w:rPr>
          <w:rFonts w:ascii="Times New Roman" w:hAnsi="Times New Roman"/>
          <w:sz w:val="24"/>
          <w:szCs w:val="24"/>
        </w:rPr>
        <w:t>6</w:t>
      </w:r>
      <w:r w:rsidRPr="001D01CE">
        <w:rPr>
          <w:rFonts w:ascii="Times New Roman" w:hAnsi="Times New Roman"/>
          <w:sz w:val="24"/>
          <w:szCs w:val="24"/>
        </w:rPr>
        <w:t>.6.</w:t>
      </w:r>
    </w:p>
    <w:p w:rsidR="007E1000" w:rsidRPr="001D01CE" w:rsidRDefault="007E1000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1D01CE">
        <w:rPr>
          <w:rFonts w:ascii="Times New Roman" w:hAnsi="Times New Roman"/>
          <w:sz w:val="24"/>
          <w:szCs w:val="24"/>
        </w:rPr>
        <w:t xml:space="preserve">3. Наименование цикла: </w:t>
      </w:r>
      <w:r w:rsidR="001D01CE" w:rsidRPr="001D01CE">
        <w:rPr>
          <w:rFonts w:ascii="Times New Roman" w:hAnsi="Times New Roman"/>
          <w:sz w:val="24"/>
          <w:szCs w:val="24"/>
        </w:rPr>
        <w:t>Профессиональная переподготовка (ПП) врачей по специальности</w:t>
      </w:r>
      <w:r w:rsidRPr="001D01CE">
        <w:rPr>
          <w:rFonts w:ascii="Times New Roman" w:hAnsi="Times New Roman"/>
          <w:sz w:val="24"/>
          <w:szCs w:val="24"/>
        </w:rPr>
        <w:t xml:space="preserve"> «</w:t>
      </w:r>
      <w:r w:rsidR="001D01CE" w:rsidRPr="001D01CE">
        <w:rPr>
          <w:rFonts w:ascii="Times New Roman" w:hAnsi="Times New Roman"/>
          <w:sz w:val="24"/>
          <w:szCs w:val="24"/>
        </w:rPr>
        <w:t>Э</w:t>
      </w:r>
      <w:r w:rsidRPr="001D01CE">
        <w:rPr>
          <w:rFonts w:ascii="Times New Roman" w:hAnsi="Times New Roman"/>
          <w:sz w:val="24"/>
          <w:szCs w:val="24"/>
        </w:rPr>
        <w:t>ндокринология»</w:t>
      </w:r>
    </w:p>
    <w:p w:rsidR="007E1000" w:rsidRPr="001D01CE" w:rsidRDefault="003366E3" w:rsidP="001D01CE">
      <w:pPr>
        <w:pStyle w:val="a8"/>
        <w:ind w:left="714"/>
        <w:rPr>
          <w:rFonts w:ascii="Times New Roman" w:hAnsi="Times New Roman"/>
          <w:sz w:val="24"/>
          <w:szCs w:val="24"/>
        </w:rPr>
      </w:pPr>
      <w:r w:rsidRPr="001D01CE">
        <w:rPr>
          <w:rFonts w:ascii="Times New Roman" w:hAnsi="Times New Roman"/>
          <w:sz w:val="24"/>
          <w:szCs w:val="24"/>
        </w:rPr>
        <w:t>4. Контингент обучающихся:</w:t>
      </w:r>
      <w:r w:rsidR="007E1000" w:rsidRPr="001D01CE">
        <w:rPr>
          <w:rFonts w:ascii="Times New Roman" w:hAnsi="Times New Roman"/>
          <w:sz w:val="24"/>
          <w:szCs w:val="24"/>
        </w:rPr>
        <w:t xml:space="preserve"> </w:t>
      </w:r>
      <w:r w:rsidR="001D01CE" w:rsidRPr="001D01CE">
        <w:rPr>
          <w:rFonts w:ascii="Times New Roman" w:hAnsi="Times New Roman"/>
          <w:sz w:val="24"/>
          <w:szCs w:val="24"/>
        </w:rPr>
        <w:t>Врачи, имеющие высшее профессиональное образов</w:t>
      </w:r>
      <w:bookmarkStart w:id="0" w:name="_GoBack"/>
      <w:bookmarkEnd w:id="0"/>
      <w:r w:rsidR="001D01CE" w:rsidRPr="001D01CE">
        <w:rPr>
          <w:rFonts w:ascii="Times New Roman" w:hAnsi="Times New Roman"/>
          <w:sz w:val="24"/>
          <w:szCs w:val="24"/>
        </w:rPr>
        <w:t>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7E1000" w:rsidRPr="001D01CE" w:rsidRDefault="001D01CE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1D01CE">
        <w:rPr>
          <w:rFonts w:ascii="Times New Roman" w:hAnsi="Times New Roman"/>
          <w:sz w:val="24"/>
          <w:szCs w:val="24"/>
        </w:rPr>
        <w:t>5. Продолжительность занятия: 2</w:t>
      </w:r>
      <w:r w:rsidR="007E1000" w:rsidRPr="001D01CE">
        <w:rPr>
          <w:rFonts w:ascii="Times New Roman" w:hAnsi="Times New Roman"/>
          <w:sz w:val="24"/>
          <w:szCs w:val="24"/>
        </w:rPr>
        <w:t xml:space="preserve"> час</w:t>
      </w:r>
      <w:r w:rsidRPr="001D01CE">
        <w:rPr>
          <w:rFonts w:ascii="Times New Roman" w:hAnsi="Times New Roman"/>
          <w:sz w:val="24"/>
          <w:szCs w:val="24"/>
        </w:rPr>
        <w:t>а</w:t>
      </w:r>
      <w:r w:rsidR="007E1000" w:rsidRPr="001D01CE">
        <w:rPr>
          <w:rFonts w:ascii="Times New Roman" w:hAnsi="Times New Roman"/>
          <w:sz w:val="24"/>
          <w:szCs w:val="24"/>
        </w:rPr>
        <w:t>.</w:t>
      </w:r>
    </w:p>
    <w:p w:rsidR="007E1000" w:rsidRPr="001D01CE" w:rsidRDefault="00751AF6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1D01CE">
        <w:rPr>
          <w:rFonts w:ascii="Times New Roman" w:hAnsi="Times New Roman"/>
          <w:sz w:val="24"/>
          <w:szCs w:val="24"/>
        </w:rPr>
        <w:t>6</w:t>
      </w:r>
      <w:r w:rsidR="007E1000" w:rsidRPr="001D01CE">
        <w:rPr>
          <w:rFonts w:ascii="Times New Roman" w:hAnsi="Times New Roman"/>
          <w:sz w:val="24"/>
          <w:szCs w:val="24"/>
        </w:rPr>
        <w:t>. Цели:</w:t>
      </w:r>
    </w:p>
    <w:p w:rsidR="001D01CE" w:rsidRPr="001D01CE" w:rsidRDefault="003366E3" w:rsidP="001D01CE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1D01CE">
        <w:rPr>
          <w:rFonts w:ascii="Times New Roman" w:hAnsi="Times New Roman"/>
          <w:sz w:val="24"/>
          <w:szCs w:val="24"/>
        </w:rPr>
        <w:t xml:space="preserve">В результате освоения темы </w:t>
      </w:r>
      <w:r w:rsidR="007E1000" w:rsidRPr="001D01CE">
        <w:rPr>
          <w:rFonts w:ascii="Times New Roman" w:hAnsi="Times New Roman"/>
          <w:sz w:val="24"/>
          <w:szCs w:val="24"/>
        </w:rPr>
        <w:t xml:space="preserve"> </w:t>
      </w:r>
      <w:r w:rsidR="001D01CE" w:rsidRPr="001D01CE">
        <w:rPr>
          <w:rFonts w:ascii="Times New Roman" w:hAnsi="Times New Roman"/>
          <w:sz w:val="24"/>
          <w:szCs w:val="24"/>
        </w:rPr>
        <w:t xml:space="preserve">обучающийся </w:t>
      </w:r>
      <w:r w:rsidR="007E1000" w:rsidRPr="001D01CE">
        <w:rPr>
          <w:rFonts w:ascii="Times New Roman" w:hAnsi="Times New Roman"/>
          <w:sz w:val="24"/>
          <w:szCs w:val="24"/>
        </w:rPr>
        <w:t>должен уметь: оценивать поражение периферических эндокринных желёз.</w:t>
      </w:r>
    </w:p>
    <w:p w:rsidR="007E1000" w:rsidRPr="001D01CE" w:rsidRDefault="001D01CE" w:rsidP="001D01CE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D01CE">
        <w:rPr>
          <w:rFonts w:ascii="Times New Roman" w:hAnsi="Times New Roman"/>
          <w:sz w:val="24"/>
          <w:szCs w:val="24"/>
        </w:rPr>
        <w:t xml:space="preserve">7. </w:t>
      </w:r>
      <w:r w:rsidR="007E1000" w:rsidRPr="001D01CE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</w:t>
      </w:r>
      <w:r w:rsidRPr="001D01CE">
        <w:rPr>
          <w:rFonts w:ascii="Times New Roman" w:hAnsi="Times New Roman"/>
          <w:sz w:val="24"/>
          <w:szCs w:val="24"/>
        </w:rPr>
        <w:t xml:space="preserve">обучающийся </w:t>
      </w:r>
      <w:r w:rsidR="007E1000" w:rsidRPr="001D01CE">
        <w:rPr>
          <w:rFonts w:ascii="Times New Roman" w:hAnsi="Times New Roman"/>
          <w:sz w:val="24"/>
          <w:szCs w:val="24"/>
        </w:rPr>
        <w:t xml:space="preserve">должен знать: </w:t>
      </w:r>
      <w:r w:rsidR="007E1000" w:rsidRPr="001D01CE">
        <w:rPr>
          <w:rFonts w:ascii="Times New Roman" w:hAnsi="Times New Roman"/>
          <w:color w:val="000000"/>
          <w:spacing w:val="-1"/>
          <w:sz w:val="24"/>
          <w:szCs w:val="24"/>
        </w:rPr>
        <w:t xml:space="preserve">Физиологическая </w:t>
      </w:r>
      <w:proofErr w:type="spellStart"/>
      <w:r w:rsidR="007E1000" w:rsidRPr="001D01CE">
        <w:rPr>
          <w:rFonts w:ascii="Times New Roman" w:hAnsi="Times New Roman"/>
          <w:color w:val="000000"/>
          <w:spacing w:val="-1"/>
          <w:sz w:val="24"/>
          <w:szCs w:val="24"/>
        </w:rPr>
        <w:t>гиперпролактинемия</w:t>
      </w:r>
      <w:proofErr w:type="spellEnd"/>
      <w:r w:rsidR="007E1000" w:rsidRPr="001D01CE">
        <w:rPr>
          <w:rFonts w:ascii="Times New Roman" w:hAnsi="Times New Roman"/>
          <w:color w:val="000000"/>
          <w:spacing w:val="-1"/>
          <w:sz w:val="24"/>
          <w:szCs w:val="24"/>
        </w:rPr>
        <w:t xml:space="preserve">. Патологическая </w:t>
      </w:r>
      <w:proofErr w:type="spellStart"/>
      <w:r w:rsidR="007E1000" w:rsidRPr="001D01CE">
        <w:rPr>
          <w:rFonts w:ascii="Times New Roman" w:hAnsi="Times New Roman"/>
          <w:color w:val="000000"/>
          <w:spacing w:val="-1"/>
          <w:sz w:val="24"/>
          <w:szCs w:val="24"/>
        </w:rPr>
        <w:t>гиперпролактинемия</w:t>
      </w:r>
      <w:proofErr w:type="spellEnd"/>
      <w:r w:rsidR="007E1000" w:rsidRPr="001D01CE">
        <w:rPr>
          <w:rFonts w:ascii="Times New Roman" w:hAnsi="Times New Roman"/>
          <w:color w:val="000000"/>
          <w:spacing w:val="-1"/>
          <w:sz w:val="24"/>
          <w:szCs w:val="24"/>
        </w:rPr>
        <w:t xml:space="preserve">. Первичная </w:t>
      </w:r>
      <w:proofErr w:type="spellStart"/>
      <w:r w:rsidR="007E1000" w:rsidRPr="001D01CE">
        <w:rPr>
          <w:rFonts w:ascii="Times New Roman" w:hAnsi="Times New Roman"/>
          <w:color w:val="000000"/>
          <w:spacing w:val="-1"/>
          <w:sz w:val="24"/>
          <w:szCs w:val="24"/>
        </w:rPr>
        <w:t>гиперпролактинемия</w:t>
      </w:r>
      <w:proofErr w:type="spellEnd"/>
      <w:r w:rsidR="007E1000" w:rsidRPr="001D01CE">
        <w:rPr>
          <w:rFonts w:ascii="Times New Roman" w:hAnsi="Times New Roman"/>
          <w:color w:val="000000"/>
          <w:spacing w:val="-1"/>
          <w:sz w:val="24"/>
          <w:szCs w:val="24"/>
        </w:rPr>
        <w:t xml:space="preserve"> (гипоталамо-гипофизарные нарушения). Вторичная </w:t>
      </w:r>
      <w:proofErr w:type="spellStart"/>
      <w:r w:rsidR="007E1000" w:rsidRPr="001D01CE">
        <w:rPr>
          <w:rFonts w:ascii="Times New Roman" w:hAnsi="Times New Roman"/>
          <w:color w:val="000000"/>
          <w:spacing w:val="-1"/>
          <w:sz w:val="24"/>
          <w:szCs w:val="24"/>
        </w:rPr>
        <w:t>гиперпролактинемия</w:t>
      </w:r>
      <w:proofErr w:type="spellEnd"/>
      <w:r w:rsidR="007E1000" w:rsidRPr="001D01CE">
        <w:rPr>
          <w:rFonts w:ascii="Times New Roman" w:hAnsi="Times New Roman"/>
          <w:color w:val="000000"/>
          <w:spacing w:val="-1"/>
          <w:sz w:val="24"/>
          <w:szCs w:val="24"/>
        </w:rPr>
        <w:t xml:space="preserve">. Поражение </w:t>
      </w:r>
      <w:proofErr w:type="spellStart"/>
      <w:r w:rsidR="007E1000" w:rsidRPr="001D01CE">
        <w:rPr>
          <w:rFonts w:ascii="Times New Roman" w:hAnsi="Times New Roman"/>
          <w:color w:val="000000"/>
          <w:spacing w:val="-1"/>
          <w:sz w:val="24"/>
          <w:szCs w:val="24"/>
        </w:rPr>
        <w:t>перифериеских</w:t>
      </w:r>
      <w:proofErr w:type="spellEnd"/>
      <w:r w:rsidR="007E1000" w:rsidRPr="001D01CE">
        <w:rPr>
          <w:rFonts w:ascii="Times New Roman" w:hAnsi="Times New Roman"/>
          <w:color w:val="000000"/>
          <w:spacing w:val="-1"/>
          <w:sz w:val="24"/>
          <w:szCs w:val="24"/>
        </w:rPr>
        <w:t xml:space="preserve"> эндокринных желёз. Ятрогенная </w:t>
      </w:r>
      <w:proofErr w:type="spellStart"/>
      <w:r w:rsidR="007E1000" w:rsidRPr="001D01CE">
        <w:rPr>
          <w:rFonts w:ascii="Times New Roman" w:hAnsi="Times New Roman"/>
          <w:color w:val="000000"/>
          <w:spacing w:val="-1"/>
          <w:sz w:val="24"/>
          <w:szCs w:val="24"/>
        </w:rPr>
        <w:t>гиперпролактинемия</w:t>
      </w:r>
      <w:proofErr w:type="spellEnd"/>
      <w:r w:rsidR="007E1000" w:rsidRPr="001D01CE">
        <w:rPr>
          <w:rFonts w:ascii="Times New Roman" w:hAnsi="Times New Roman"/>
          <w:color w:val="000000"/>
          <w:spacing w:val="-1"/>
          <w:sz w:val="24"/>
          <w:szCs w:val="24"/>
        </w:rPr>
        <w:t xml:space="preserve">. Соматические заболевания, сопровождающиеся </w:t>
      </w:r>
      <w:proofErr w:type="spellStart"/>
      <w:r w:rsidR="007E1000" w:rsidRPr="001D01CE">
        <w:rPr>
          <w:rFonts w:ascii="Times New Roman" w:hAnsi="Times New Roman"/>
          <w:color w:val="000000"/>
          <w:sz w:val="24"/>
          <w:szCs w:val="24"/>
        </w:rPr>
        <w:t>гиперпролактинемией</w:t>
      </w:r>
      <w:proofErr w:type="spellEnd"/>
      <w:r w:rsidR="007E1000" w:rsidRPr="001D01CE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="007E1000" w:rsidRPr="001D01CE">
        <w:rPr>
          <w:rFonts w:ascii="Times New Roman" w:hAnsi="Times New Roman"/>
          <w:color w:val="000000"/>
          <w:spacing w:val="-1"/>
          <w:sz w:val="24"/>
          <w:szCs w:val="24"/>
        </w:rPr>
        <w:t>Негипофизарные</w:t>
      </w:r>
      <w:proofErr w:type="spellEnd"/>
      <w:r w:rsidR="007E1000" w:rsidRPr="001D01CE">
        <w:rPr>
          <w:rFonts w:ascii="Times New Roman" w:hAnsi="Times New Roman"/>
          <w:color w:val="000000"/>
          <w:spacing w:val="-1"/>
          <w:sz w:val="24"/>
          <w:szCs w:val="24"/>
        </w:rPr>
        <w:t xml:space="preserve"> опухоли, </w:t>
      </w:r>
      <w:proofErr w:type="spellStart"/>
      <w:r w:rsidR="007E1000" w:rsidRPr="001D01CE">
        <w:rPr>
          <w:rFonts w:ascii="Times New Roman" w:hAnsi="Times New Roman"/>
          <w:color w:val="000000"/>
          <w:spacing w:val="-1"/>
          <w:sz w:val="24"/>
          <w:szCs w:val="24"/>
        </w:rPr>
        <w:t>сскретирующие</w:t>
      </w:r>
      <w:proofErr w:type="spellEnd"/>
      <w:r w:rsidR="007E1000" w:rsidRPr="001D01CE">
        <w:rPr>
          <w:rFonts w:ascii="Times New Roman" w:hAnsi="Times New Roman"/>
          <w:color w:val="000000"/>
          <w:spacing w:val="-1"/>
          <w:sz w:val="24"/>
          <w:szCs w:val="24"/>
        </w:rPr>
        <w:t xml:space="preserve"> про</w:t>
      </w:r>
      <w:r w:rsidR="007E1000" w:rsidRPr="001D01CE">
        <w:rPr>
          <w:rFonts w:ascii="Times New Roman" w:hAnsi="Times New Roman"/>
          <w:color w:val="000000"/>
          <w:spacing w:val="-2"/>
          <w:sz w:val="24"/>
          <w:szCs w:val="24"/>
        </w:rPr>
        <w:t xml:space="preserve">лактин. </w:t>
      </w:r>
      <w:proofErr w:type="spellStart"/>
      <w:r w:rsidR="007E1000" w:rsidRPr="001D01CE">
        <w:rPr>
          <w:rFonts w:ascii="Times New Roman" w:hAnsi="Times New Roman"/>
          <w:color w:val="000000"/>
          <w:spacing w:val="-2"/>
          <w:sz w:val="24"/>
          <w:szCs w:val="24"/>
        </w:rPr>
        <w:t>Внегипофизарная</w:t>
      </w:r>
      <w:proofErr w:type="spellEnd"/>
      <w:r w:rsidR="007E1000" w:rsidRPr="001D01CE">
        <w:rPr>
          <w:rFonts w:ascii="Times New Roman" w:hAnsi="Times New Roman"/>
          <w:color w:val="000000"/>
          <w:spacing w:val="-2"/>
          <w:sz w:val="24"/>
          <w:szCs w:val="24"/>
        </w:rPr>
        <w:t xml:space="preserve"> продукция пролактина. Патогенез. </w:t>
      </w:r>
      <w:r w:rsidR="007E1000" w:rsidRPr="001D01CE">
        <w:rPr>
          <w:rFonts w:ascii="Times New Roman" w:hAnsi="Times New Roman"/>
          <w:color w:val="000000"/>
          <w:spacing w:val="-1"/>
          <w:sz w:val="24"/>
          <w:szCs w:val="24"/>
        </w:rPr>
        <w:t xml:space="preserve">Гормональные и метаболические нарушения </w:t>
      </w:r>
      <w:r w:rsidR="007E1000" w:rsidRPr="001D01CE">
        <w:rPr>
          <w:rFonts w:ascii="Times New Roman" w:hAnsi="Times New Roman"/>
          <w:color w:val="000000"/>
          <w:spacing w:val="1"/>
          <w:sz w:val="24"/>
          <w:szCs w:val="24"/>
        </w:rPr>
        <w:t xml:space="preserve">при </w:t>
      </w:r>
      <w:proofErr w:type="spellStart"/>
      <w:r w:rsidR="007E1000" w:rsidRPr="001D01CE">
        <w:rPr>
          <w:rFonts w:ascii="Times New Roman" w:hAnsi="Times New Roman"/>
          <w:color w:val="000000"/>
          <w:spacing w:val="1"/>
          <w:sz w:val="24"/>
          <w:szCs w:val="24"/>
        </w:rPr>
        <w:t>гиперпролактинемии</w:t>
      </w:r>
      <w:proofErr w:type="spellEnd"/>
      <w:r w:rsidR="007E1000" w:rsidRPr="001D01CE">
        <w:rPr>
          <w:rFonts w:ascii="Times New Roman" w:hAnsi="Times New Roman"/>
          <w:color w:val="000000"/>
          <w:spacing w:val="1"/>
          <w:sz w:val="24"/>
          <w:szCs w:val="24"/>
        </w:rPr>
        <w:t xml:space="preserve">. </w:t>
      </w:r>
      <w:r w:rsidR="007E1000" w:rsidRPr="001D01CE">
        <w:rPr>
          <w:rFonts w:ascii="Times New Roman" w:hAnsi="Times New Roman"/>
          <w:color w:val="000000"/>
          <w:spacing w:val="-2"/>
          <w:sz w:val="24"/>
          <w:szCs w:val="24"/>
        </w:rPr>
        <w:t xml:space="preserve">Физиологические </w:t>
      </w:r>
      <w:r w:rsidR="007E1000" w:rsidRPr="001D01CE">
        <w:rPr>
          <w:rFonts w:ascii="Times New Roman" w:hAnsi="Times New Roman"/>
          <w:bCs/>
          <w:color w:val="000000"/>
          <w:spacing w:val="-2"/>
          <w:sz w:val="24"/>
          <w:szCs w:val="24"/>
        </w:rPr>
        <w:t xml:space="preserve">и </w:t>
      </w:r>
      <w:r w:rsidR="007E1000" w:rsidRPr="001D01CE">
        <w:rPr>
          <w:rFonts w:ascii="Times New Roman" w:hAnsi="Times New Roman"/>
          <w:color w:val="000000"/>
          <w:spacing w:val="-2"/>
          <w:sz w:val="24"/>
          <w:szCs w:val="24"/>
        </w:rPr>
        <w:t>фармакологические стиму</w:t>
      </w:r>
      <w:r w:rsidR="007E1000" w:rsidRPr="001D01CE">
        <w:rPr>
          <w:rFonts w:ascii="Times New Roman" w:hAnsi="Times New Roman"/>
          <w:color w:val="000000"/>
          <w:spacing w:val="-2"/>
          <w:sz w:val="24"/>
          <w:szCs w:val="24"/>
        </w:rPr>
        <w:softHyphen/>
      </w:r>
      <w:r w:rsidR="007E1000" w:rsidRPr="001D01CE">
        <w:rPr>
          <w:rFonts w:ascii="Times New Roman" w:hAnsi="Times New Roman"/>
          <w:color w:val="000000"/>
          <w:sz w:val="24"/>
          <w:szCs w:val="24"/>
        </w:rPr>
        <w:t xml:space="preserve">ляторы пролактина. </w:t>
      </w:r>
      <w:proofErr w:type="spellStart"/>
      <w:r w:rsidR="007E1000" w:rsidRPr="001D01CE">
        <w:rPr>
          <w:rFonts w:ascii="Times New Roman" w:hAnsi="Times New Roman"/>
          <w:color w:val="000000"/>
          <w:sz w:val="24"/>
          <w:szCs w:val="24"/>
        </w:rPr>
        <w:t>Патоморфология</w:t>
      </w:r>
      <w:proofErr w:type="spellEnd"/>
      <w:r w:rsidR="007E1000" w:rsidRPr="001D01CE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7E1000" w:rsidRPr="001D01CE">
        <w:rPr>
          <w:rFonts w:ascii="Times New Roman" w:hAnsi="Times New Roman"/>
          <w:color w:val="000000"/>
          <w:spacing w:val="-1"/>
          <w:sz w:val="24"/>
          <w:szCs w:val="24"/>
        </w:rPr>
        <w:t>Изменения в гипоталамусе, гипофизе и перифе</w:t>
      </w:r>
      <w:r w:rsidR="007E1000" w:rsidRPr="001D01CE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="007E1000" w:rsidRPr="001D01CE">
        <w:rPr>
          <w:rFonts w:ascii="Times New Roman" w:hAnsi="Times New Roman"/>
          <w:color w:val="000000"/>
          <w:sz w:val="24"/>
          <w:szCs w:val="24"/>
        </w:rPr>
        <w:t>рических эндокринных железах. Клиническая картина. Основные клинические проявления пролактином.</w:t>
      </w:r>
      <w:r w:rsidR="007E1000" w:rsidRPr="001D01CE">
        <w:rPr>
          <w:rFonts w:ascii="Times New Roman" w:hAnsi="Times New Roman"/>
          <w:color w:val="000000"/>
          <w:spacing w:val="-1"/>
          <w:sz w:val="24"/>
          <w:szCs w:val="24"/>
        </w:rPr>
        <w:t xml:space="preserve"> Клиническая картина при других вариантах </w:t>
      </w:r>
      <w:proofErr w:type="spellStart"/>
      <w:r w:rsidR="007E1000" w:rsidRPr="001D01CE">
        <w:rPr>
          <w:rFonts w:ascii="Times New Roman" w:hAnsi="Times New Roman"/>
          <w:color w:val="000000"/>
          <w:spacing w:val="-1"/>
          <w:sz w:val="24"/>
          <w:szCs w:val="24"/>
        </w:rPr>
        <w:t>гиперпролактинемии</w:t>
      </w:r>
      <w:proofErr w:type="spellEnd"/>
      <w:r w:rsidR="007E1000" w:rsidRPr="001D01CE">
        <w:rPr>
          <w:rFonts w:ascii="Times New Roman" w:hAnsi="Times New Roman"/>
          <w:color w:val="000000"/>
          <w:spacing w:val="-1"/>
          <w:sz w:val="24"/>
          <w:szCs w:val="24"/>
        </w:rPr>
        <w:t xml:space="preserve">. </w:t>
      </w:r>
      <w:r w:rsidR="007E1000" w:rsidRPr="001D01CE">
        <w:rPr>
          <w:rFonts w:ascii="Times New Roman" w:hAnsi="Times New Roman"/>
          <w:color w:val="000000"/>
          <w:sz w:val="24"/>
          <w:szCs w:val="24"/>
        </w:rPr>
        <w:t xml:space="preserve"> Стёртые формы синдрома </w:t>
      </w:r>
      <w:proofErr w:type="spellStart"/>
      <w:r w:rsidR="007E1000" w:rsidRPr="001D01CE">
        <w:rPr>
          <w:rFonts w:ascii="Times New Roman" w:hAnsi="Times New Roman"/>
          <w:color w:val="000000"/>
          <w:sz w:val="24"/>
          <w:szCs w:val="24"/>
        </w:rPr>
        <w:t>гиперпролактинемии</w:t>
      </w:r>
      <w:proofErr w:type="spellEnd"/>
      <w:r w:rsidR="007E1000" w:rsidRPr="001D01CE">
        <w:rPr>
          <w:rFonts w:ascii="Times New Roman" w:hAnsi="Times New Roman"/>
          <w:color w:val="000000"/>
          <w:sz w:val="24"/>
          <w:szCs w:val="24"/>
        </w:rPr>
        <w:t xml:space="preserve">. Осложнения. Офтальмологические осложнения. Неврологические осложнения. Диагноз. </w:t>
      </w:r>
      <w:r w:rsidR="007E1000" w:rsidRPr="001D01CE">
        <w:rPr>
          <w:rFonts w:ascii="Times New Roman" w:hAnsi="Times New Roman"/>
          <w:color w:val="000000"/>
          <w:spacing w:val="-1"/>
          <w:sz w:val="24"/>
          <w:szCs w:val="24"/>
        </w:rPr>
        <w:t xml:space="preserve">Лабораторные исследования, подтверждение </w:t>
      </w:r>
      <w:proofErr w:type="spellStart"/>
      <w:r w:rsidR="007E1000" w:rsidRPr="001D01CE">
        <w:rPr>
          <w:rFonts w:ascii="Times New Roman" w:hAnsi="Times New Roman"/>
          <w:color w:val="000000"/>
          <w:spacing w:val="-1"/>
          <w:sz w:val="24"/>
          <w:szCs w:val="24"/>
        </w:rPr>
        <w:t>гиперпролактинемии</w:t>
      </w:r>
      <w:proofErr w:type="spellEnd"/>
      <w:r w:rsidR="007E1000" w:rsidRPr="001D01CE">
        <w:rPr>
          <w:rFonts w:ascii="Times New Roman" w:hAnsi="Times New Roman"/>
          <w:color w:val="000000"/>
          <w:spacing w:val="-1"/>
          <w:sz w:val="24"/>
          <w:szCs w:val="24"/>
        </w:rPr>
        <w:t xml:space="preserve">. Другие </w:t>
      </w:r>
      <w:proofErr w:type="spellStart"/>
      <w:r w:rsidR="007E1000" w:rsidRPr="001D01CE">
        <w:rPr>
          <w:rFonts w:ascii="Times New Roman" w:hAnsi="Times New Roman"/>
          <w:color w:val="000000"/>
          <w:spacing w:val="-1"/>
          <w:sz w:val="24"/>
          <w:szCs w:val="24"/>
        </w:rPr>
        <w:t>гормональнын</w:t>
      </w:r>
      <w:proofErr w:type="spellEnd"/>
      <w:r w:rsidR="007E1000" w:rsidRPr="001D01CE">
        <w:rPr>
          <w:rFonts w:ascii="Times New Roman" w:hAnsi="Times New Roman"/>
          <w:color w:val="000000"/>
          <w:spacing w:val="-1"/>
          <w:sz w:val="24"/>
          <w:szCs w:val="24"/>
        </w:rPr>
        <w:t xml:space="preserve"> исследования. Диагностические пробы. </w:t>
      </w:r>
      <w:r w:rsidR="007E1000" w:rsidRPr="001D01CE">
        <w:rPr>
          <w:rFonts w:ascii="Times New Roman" w:hAnsi="Times New Roman"/>
          <w:color w:val="000000"/>
          <w:spacing w:val="-2"/>
          <w:sz w:val="24"/>
          <w:szCs w:val="24"/>
        </w:rPr>
        <w:t xml:space="preserve">Проба с </w:t>
      </w:r>
      <w:proofErr w:type="spellStart"/>
      <w:r w:rsidR="007E1000" w:rsidRPr="001D01CE">
        <w:rPr>
          <w:rFonts w:ascii="Times New Roman" w:hAnsi="Times New Roman"/>
          <w:color w:val="000000"/>
          <w:spacing w:val="-2"/>
          <w:sz w:val="24"/>
          <w:szCs w:val="24"/>
        </w:rPr>
        <w:t>тиролиберином</w:t>
      </w:r>
      <w:proofErr w:type="spellEnd"/>
      <w:r w:rsidR="007E1000" w:rsidRPr="001D01CE">
        <w:rPr>
          <w:rFonts w:ascii="Times New Roman" w:hAnsi="Times New Roman"/>
          <w:color w:val="000000"/>
          <w:spacing w:val="-2"/>
          <w:sz w:val="24"/>
          <w:szCs w:val="24"/>
        </w:rPr>
        <w:t xml:space="preserve">. </w:t>
      </w:r>
      <w:r w:rsidR="007E1000" w:rsidRPr="001D01CE">
        <w:rPr>
          <w:rFonts w:ascii="Times New Roman" w:hAnsi="Times New Roman"/>
          <w:color w:val="000000"/>
          <w:spacing w:val="-7"/>
          <w:sz w:val="24"/>
          <w:szCs w:val="24"/>
        </w:rPr>
        <w:t xml:space="preserve">Проба с </w:t>
      </w:r>
      <w:proofErr w:type="spellStart"/>
      <w:r w:rsidR="007E1000" w:rsidRPr="001D01CE">
        <w:rPr>
          <w:rFonts w:ascii="Times New Roman" w:hAnsi="Times New Roman"/>
          <w:color w:val="000000"/>
          <w:spacing w:val="-7"/>
          <w:sz w:val="24"/>
          <w:szCs w:val="24"/>
        </w:rPr>
        <w:t>сульпиридом</w:t>
      </w:r>
      <w:proofErr w:type="spellEnd"/>
      <w:r w:rsidR="007E1000" w:rsidRPr="001D01CE">
        <w:rPr>
          <w:rFonts w:ascii="Times New Roman" w:hAnsi="Times New Roman"/>
          <w:color w:val="000000"/>
          <w:spacing w:val="-7"/>
          <w:sz w:val="24"/>
          <w:szCs w:val="24"/>
        </w:rPr>
        <w:t xml:space="preserve">. </w:t>
      </w:r>
      <w:r w:rsidR="007E1000" w:rsidRPr="001D01CE">
        <w:rPr>
          <w:rFonts w:ascii="Times New Roman" w:hAnsi="Times New Roman"/>
          <w:color w:val="000000"/>
          <w:spacing w:val="-5"/>
          <w:sz w:val="24"/>
          <w:szCs w:val="24"/>
        </w:rPr>
        <w:t xml:space="preserve">Проба с </w:t>
      </w:r>
      <w:proofErr w:type="spellStart"/>
      <w:r w:rsidR="007E1000" w:rsidRPr="001D01CE">
        <w:rPr>
          <w:rFonts w:ascii="Times New Roman" w:hAnsi="Times New Roman"/>
          <w:color w:val="000000"/>
          <w:spacing w:val="-5"/>
          <w:sz w:val="24"/>
          <w:szCs w:val="24"/>
        </w:rPr>
        <w:t>церукалом</w:t>
      </w:r>
      <w:proofErr w:type="spellEnd"/>
      <w:r w:rsidR="007E1000" w:rsidRPr="001D01CE">
        <w:rPr>
          <w:rFonts w:ascii="Times New Roman" w:hAnsi="Times New Roman"/>
          <w:color w:val="000000"/>
          <w:spacing w:val="-5"/>
          <w:sz w:val="24"/>
          <w:szCs w:val="24"/>
        </w:rPr>
        <w:t xml:space="preserve">.  </w:t>
      </w:r>
      <w:r w:rsidR="007E1000" w:rsidRPr="001D01CE">
        <w:rPr>
          <w:rFonts w:ascii="Times New Roman" w:hAnsi="Times New Roman"/>
          <w:color w:val="000000"/>
          <w:spacing w:val="-1"/>
          <w:sz w:val="24"/>
          <w:szCs w:val="24"/>
        </w:rPr>
        <w:t>Данные офтальмологического и неврологиче</w:t>
      </w:r>
      <w:r w:rsidR="007E1000" w:rsidRPr="001D01CE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="007E1000" w:rsidRPr="001D01CE">
        <w:rPr>
          <w:rFonts w:ascii="Times New Roman" w:hAnsi="Times New Roman"/>
          <w:color w:val="000000"/>
          <w:sz w:val="24"/>
          <w:szCs w:val="24"/>
        </w:rPr>
        <w:t xml:space="preserve">ского исследования. </w:t>
      </w:r>
      <w:r w:rsidR="007E1000" w:rsidRPr="001D01CE">
        <w:rPr>
          <w:rFonts w:ascii="Times New Roman" w:hAnsi="Times New Roman"/>
          <w:color w:val="000000"/>
          <w:spacing w:val="-1"/>
          <w:sz w:val="24"/>
          <w:szCs w:val="24"/>
        </w:rPr>
        <w:t xml:space="preserve">Рентгенологическое обследование, КТ, МРТ. УЗИ половых органов, молочных желез и др. Дифференциальный диагноз. Первичный гипотиреоз. Синдром поликистозных яичников. Ятрогенная </w:t>
      </w:r>
      <w:proofErr w:type="spellStart"/>
      <w:r w:rsidR="007E1000" w:rsidRPr="001D01CE">
        <w:rPr>
          <w:rFonts w:ascii="Times New Roman" w:hAnsi="Times New Roman"/>
          <w:color w:val="000000"/>
          <w:spacing w:val="-1"/>
          <w:sz w:val="24"/>
          <w:szCs w:val="24"/>
        </w:rPr>
        <w:t>галакторея</w:t>
      </w:r>
      <w:proofErr w:type="spellEnd"/>
      <w:r w:rsidR="007E1000" w:rsidRPr="001D01CE">
        <w:rPr>
          <w:rFonts w:ascii="Times New Roman" w:hAnsi="Times New Roman"/>
          <w:color w:val="000000"/>
          <w:spacing w:val="-1"/>
          <w:sz w:val="24"/>
          <w:szCs w:val="24"/>
        </w:rPr>
        <w:t xml:space="preserve">. </w:t>
      </w:r>
      <w:proofErr w:type="spellStart"/>
      <w:r w:rsidR="007E1000" w:rsidRPr="001D01CE">
        <w:rPr>
          <w:rFonts w:ascii="Times New Roman" w:hAnsi="Times New Roman"/>
          <w:color w:val="000000"/>
          <w:spacing w:val="-1"/>
          <w:sz w:val="24"/>
          <w:szCs w:val="24"/>
        </w:rPr>
        <w:t>Негипофизарные</w:t>
      </w:r>
      <w:proofErr w:type="spellEnd"/>
      <w:r w:rsidR="007E1000" w:rsidRPr="001D01CE">
        <w:rPr>
          <w:rFonts w:ascii="Times New Roman" w:hAnsi="Times New Roman"/>
          <w:color w:val="000000"/>
          <w:spacing w:val="-1"/>
          <w:sz w:val="24"/>
          <w:szCs w:val="24"/>
        </w:rPr>
        <w:t xml:space="preserve"> опухоли с эктопической про</w:t>
      </w:r>
      <w:r w:rsidR="007E1000" w:rsidRPr="001D01CE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="007E1000" w:rsidRPr="001D01CE">
        <w:rPr>
          <w:rFonts w:ascii="Times New Roman" w:hAnsi="Times New Roman"/>
          <w:color w:val="000000"/>
          <w:spacing w:val="1"/>
          <w:sz w:val="24"/>
          <w:szCs w:val="24"/>
        </w:rPr>
        <w:t xml:space="preserve">дукцией пролактина. </w:t>
      </w:r>
      <w:r w:rsidR="007E1000" w:rsidRPr="001D01CE">
        <w:rPr>
          <w:rFonts w:ascii="Times New Roman" w:hAnsi="Times New Roman"/>
          <w:color w:val="000000"/>
          <w:spacing w:val="-1"/>
          <w:sz w:val="24"/>
          <w:szCs w:val="24"/>
        </w:rPr>
        <w:t xml:space="preserve">Опухоли, продуцирующие эстрогены. </w:t>
      </w:r>
      <w:r w:rsidR="007E1000" w:rsidRPr="001D01CE">
        <w:rPr>
          <w:rFonts w:ascii="Times New Roman" w:hAnsi="Times New Roman"/>
          <w:color w:val="000000"/>
          <w:spacing w:val="-1"/>
          <w:sz w:val="24"/>
          <w:szCs w:val="24"/>
        </w:rPr>
        <w:lastRenderedPageBreak/>
        <w:t>Заболевания печени и почек. Врождённая дисфункция коры надпочечников. Болезнь Иценко-</w:t>
      </w:r>
      <w:proofErr w:type="spellStart"/>
      <w:r w:rsidR="007E1000" w:rsidRPr="001D01CE">
        <w:rPr>
          <w:rFonts w:ascii="Times New Roman" w:hAnsi="Times New Roman"/>
          <w:color w:val="000000"/>
          <w:spacing w:val="-1"/>
          <w:sz w:val="24"/>
          <w:szCs w:val="24"/>
        </w:rPr>
        <w:t>Кушенга</w:t>
      </w:r>
      <w:proofErr w:type="spellEnd"/>
      <w:r w:rsidR="007E1000" w:rsidRPr="001D01CE">
        <w:rPr>
          <w:rFonts w:ascii="Times New Roman" w:hAnsi="Times New Roman"/>
          <w:color w:val="000000"/>
          <w:spacing w:val="-1"/>
          <w:sz w:val="24"/>
          <w:szCs w:val="24"/>
        </w:rPr>
        <w:t xml:space="preserve">. Синдром нельсона. Первичный </w:t>
      </w:r>
      <w:proofErr w:type="spellStart"/>
      <w:r w:rsidR="007E1000" w:rsidRPr="001D01CE">
        <w:rPr>
          <w:rFonts w:ascii="Times New Roman" w:hAnsi="Times New Roman"/>
          <w:color w:val="000000"/>
          <w:spacing w:val="-1"/>
          <w:sz w:val="24"/>
          <w:szCs w:val="24"/>
        </w:rPr>
        <w:t>гипогонадизм</w:t>
      </w:r>
      <w:proofErr w:type="spellEnd"/>
      <w:r w:rsidR="007E1000" w:rsidRPr="001D01CE">
        <w:rPr>
          <w:rFonts w:ascii="Times New Roman" w:hAnsi="Times New Roman"/>
          <w:color w:val="000000"/>
          <w:spacing w:val="-1"/>
          <w:sz w:val="24"/>
          <w:szCs w:val="24"/>
        </w:rPr>
        <w:t>. Лечение и профилактика. Консервативная терапия. Препараты, блокирующие секрецию пролактина. Хирургическое лечение. Показания и противо</w:t>
      </w:r>
      <w:r w:rsidR="007E1000" w:rsidRPr="001D01CE">
        <w:rPr>
          <w:rFonts w:ascii="Times New Roman" w:hAnsi="Times New Roman"/>
          <w:color w:val="000000"/>
          <w:spacing w:val="-1"/>
          <w:sz w:val="24"/>
          <w:szCs w:val="24"/>
        </w:rPr>
        <w:softHyphen/>
        <w:t xml:space="preserve">показания. Лучевая терапия. Показания и противопоказания. Прогноз и диспансеризация. </w:t>
      </w:r>
      <w:r w:rsidR="007E1000" w:rsidRPr="001D01CE">
        <w:rPr>
          <w:rFonts w:ascii="Times New Roman" w:hAnsi="Times New Roman"/>
          <w:color w:val="000000"/>
          <w:sz w:val="24"/>
          <w:szCs w:val="24"/>
        </w:rPr>
        <w:t xml:space="preserve">Медико-социальная экспертиза и реабилитация </w:t>
      </w:r>
      <w:r w:rsidR="007E1000" w:rsidRPr="001D01CE">
        <w:rPr>
          <w:rFonts w:ascii="Times New Roman" w:hAnsi="Times New Roman"/>
          <w:color w:val="000000"/>
          <w:spacing w:val="-1"/>
          <w:sz w:val="24"/>
          <w:szCs w:val="24"/>
        </w:rPr>
        <w:t>больных с опухолями гипоталамо-гипофизарной области и офтальмологическими осложнениями.</w:t>
      </w:r>
    </w:p>
    <w:p w:rsidR="007E1000" w:rsidRPr="001D01CE" w:rsidRDefault="001D01CE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1D01CE">
        <w:rPr>
          <w:rFonts w:ascii="Times New Roman" w:hAnsi="Times New Roman"/>
          <w:sz w:val="24"/>
          <w:szCs w:val="24"/>
        </w:rPr>
        <w:t>8</w:t>
      </w:r>
      <w:r w:rsidR="007E1000" w:rsidRPr="001D01CE">
        <w:rPr>
          <w:rFonts w:ascii="Times New Roman" w:hAnsi="Times New Roman"/>
          <w:sz w:val="24"/>
          <w:szCs w:val="24"/>
        </w:rPr>
        <w:t>. Задачи занятия: обучить методам оценки поражения периферических эндокринных желёз.</w:t>
      </w:r>
    </w:p>
    <w:p w:rsidR="007E1000" w:rsidRPr="001D01CE" w:rsidRDefault="001D01CE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1D01CE">
        <w:rPr>
          <w:rFonts w:ascii="Times New Roman" w:hAnsi="Times New Roman"/>
          <w:sz w:val="24"/>
          <w:szCs w:val="24"/>
        </w:rPr>
        <w:t>9</w:t>
      </w:r>
      <w:r w:rsidR="007E1000" w:rsidRPr="001D01CE">
        <w:rPr>
          <w:rFonts w:ascii="Times New Roman" w:hAnsi="Times New Roman"/>
          <w:sz w:val="24"/>
          <w:szCs w:val="24"/>
        </w:rPr>
        <w:t>. План занятия:</w:t>
      </w:r>
      <w:r w:rsidRPr="001D01CE">
        <w:rPr>
          <w:rFonts w:ascii="Times New Roman" w:hAnsi="Times New Roman"/>
          <w:sz w:val="24"/>
          <w:szCs w:val="24"/>
        </w:rPr>
        <w:t xml:space="preserve"> Синдром </w:t>
      </w:r>
      <w:proofErr w:type="spellStart"/>
      <w:r w:rsidRPr="001D01CE">
        <w:rPr>
          <w:rFonts w:ascii="Times New Roman" w:hAnsi="Times New Roman"/>
          <w:sz w:val="24"/>
          <w:szCs w:val="24"/>
        </w:rPr>
        <w:t>гиперпролактинемии</w:t>
      </w:r>
      <w:proofErr w:type="spellEnd"/>
      <w:r w:rsidRPr="001D01CE">
        <w:rPr>
          <w:rFonts w:ascii="Times New Roman" w:hAnsi="Times New Roman"/>
          <w:sz w:val="24"/>
          <w:szCs w:val="24"/>
        </w:rPr>
        <w:t>.</w:t>
      </w:r>
    </w:p>
    <w:p w:rsidR="007E1000" w:rsidRPr="001D01CE" w:rsidRDefault="001D01CE" w:rsidP="001D01CE">
      <w:pPr>
        <w:tabs>
          <w:tab w:val="num" w:pos="108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1D01CE">
        <w:rPr>
          <w:rFonts w:ascii="Times New Roman" w:hAnsi="Times New Roman"/>
          <w:sz w:val="24"/>
          <w:szCs w:val="24"/>
        </w:rPr>
        <w:t>10</w:t>
      </w:r>
      <w:r w:rsidR="007E1000" w:rsidRPr="001D01CE">
        <w:rPr>
          <w:rFonts w:ascii="Times New Roman" w:hAnsi="Times New Roman"/>
          <w:sz w:val="24"/>
          <w:szCs w:val="24"/>
        </w:rPr>
        <w:t xml:space="preserve">. Перечень оборудования, документации объектов изучения: 4 больных и 4 истории болезни больных с синдромом </w:t>
      </w:r>
      <w:proofErr w:type="spellStart"/>
      <w:r w:rsidR="007E1000" w:rsidRPr="001D01CE">
        <w:rPr>
          <w:rFonts w:ascii="Times New Roman" w:hAnsi="Times New Roman"/>
          <w:sz w:val="24"/>
          <w:szCs w:val="24"/>
        </w:rPr>
        <w:t>гиперпролактинемии</w:t>
      </w:r>
      <w:proofErr w:type="spellEnd"/>
      <w:r w:rsidR="007E1000" w:rsidRPr="001D01CE">
        <w:rPr>
          <w:rFonts w:ascii="Times New Roman" w:hAnsi="Times New Roman"/>
          <w:sz w:val="24"/>
          <w:szCs w:val="24"/>
        </w:rPr>
        <w:t>.</w:t>
      </w:r>
    </w:p>
    <w:p w:rsidR="007E1000" w:rsidRPr="001D01CE" w:rsidRDefault="001D01CE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1D01CE">
        <w:rPr>
          <w:rFonts w:ascii="Times New Roman" w:hAnsi="Times New Roman"/>
          <w:sz w:val="24"/>
          <w:szCs w:val="24"/>
        </w:rPr>
        <w:t>11</w:t>
      </w:r>
      <w:r w:rsidR="007E1000" w:rsidRPr="001D01CE">
        <w:rPr>
          <w:rFonts w:ascii="Times New Roman" w:hAnsi="Times New Roman"/>
          <w:sz w:val="24"/>
          <w:szCs w:val="24"/>
        </w:rPr>
        <w:t xml:space="preserve">. Методическое оснащение: таблицы, мультимедийные материалы, истории болезни, ситуационные задачи, вопросы </w:t>
      </w:r>
      <w:r w:rsidRPr="001D01CE">
        <w:rPr>
          <w:rFonts w:ascii="Times New Roman" w:hAnsi="Times New Roman"/>
          <w:sz w:val="24"/>
          <w:szCs w:val="24"/>
        </w:rPr>
        <w:t xml:space="preserve">для тестового контроля, схемы, </w:t>
      </w:r>
      <w:r w:rsidR="007E1000" w:rsidRPr="001D01CE">
        <w:rPr>
          <w:rFonts w:ascii="Times New Roman" w:hAnsi="Times New Roman"/>
          <w:sz w:val="24"/>
          <w:szCs w:val="24"/>
        </w:rPr>
        <w:t>наборы рентгенограмм, ЭКГ, анализов крови.</w:t>
      </w:r>
    </w:p>
    <w:p w:rsidR="007E1000" w:rsidRPr="001D01CE" w:rsidRDefault="001D01CE" w:rsidP="00AB4B1C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1D01CE">
        <w:rPr>
          <w:rFonts w:ascii="Times New Roman" w:hAnsi="Times New Roman"/>
          <w:sz w:val="24"/>
          <w:szCs w:val="24"/>
        </w:rPr>
        <w:t>12</w:t>
      </w:r>
      <w:r w:rsidR="007E1000" w:rsidRPr="001D01CE">
        <w:rPr>
          <w:rFonts w:ascii="Times New Roman" w:hAnsi="Times New Roman"/>
          <w:sz w:val="24"/>
          <w:szCs w:val="24"/>
        </w:rPr>
        <w:t xml:space="preserve">. </w:t>
      </w:r>
      <w:r w:rsidR="007E1000" w:rsidRPr="001D01CE">
        <w:rPr>
          <w:rFonts w:ascii="Times New Roman" w:hAnsi="Times New Roman"/>
          <w:color w:val="FF0000"/>
          <w:sz w:val="24"/>
          <w:szCs w:val="24"/>
        </w:rPr>
        <w:t xml:space="preserve">Практические навыки: </w:t>
      </w:r>
      <w:r w:rsidR="007E1000" w:rsidRPr="001D01CE">
        <w:rPr>
          <w:rFonts w:ascii="Times New Roman" w:hAnsi="Times New Roman"/>
          <w:b/>
          <w:color w:val="FF0000"/>
          <w:sz w:val="24"/>
          <w:szCs w:val="24"/>
        </w:rPr>
        <w:t>умение проводить</w:t>
      </w:r>
      <w:r w:rsidR="007E1000" w:rsidRPr="001D01CE">
        <w:rPr>
          <w:rFonts w:ascii="Times New Roman" w:hAnsi="Times New Roman"/>
          <w:color w:val="FF0000"/>
          <w:sz w:val="24"/>
          <w:szCs w:val="24"/>
        </w:rPr>
        <w:t xml:space="preserve"> оценку </w:t>
      </w:r>
      <w:r w:rsidR="007E1000" w:rsidRPr="001D01CE">
        <w:rPr>
          <w:rFonts w:ascii="Times New Roman" w:hAnsi="Times New Roman"/>
          <w:sz w:val="24"/>
          <w:szCs w:val="24"/>
        </w:rPr>
        <w:t>поражения периферических эндокринных желёз.</w:t>
      </w:r>
    </w:p>
    <w:p w:rsidR="007E1000" w:rsidRPr="001D01CE" w:rsidRDefault="007E1000" w:rsidP="00AB4B1C">
      <w:pPr>
        <w:tabs>
          <w:tab w:val="num" w:pos="10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01CE">
        <w:rPr>
          <w:rFonts w:ascii="Times New Roman" w:hAnsi="Times New Roman"/>
          <w:color w:val="FF0000"/>
          <w:sz w:val="24"/>
          <w:szCs w:val="24"/>
        </w:rPr>
        <w:t xml:space="preserve">            </w:t>
      </w:r>
      <w:r w:rsidRPr="001D01CE">
        <w:rPr>
          <w:rFonts w:ascii="Times New Roman" w:hAnsi="Times New Roman"/>
          <w:sz w:val="24"/>
          <w:szCs w:val="24"/>
        </w:rPr>
        <w:t>1</w:t>
      </w:r>
      <w:r w:rsidR="001D01CE" w:rsidRPr="001D01CE">
        <w:rPr>
          <w:rFonts w:ascii="Times New Roman" w:hAnsi="Times New Roman"/>
          <w:sz w:val="24"/>
          <w:szCs w:val="24"/>
        </w:rPr>
        <w:t>3</w:t>
      </w:r>
      <w:r w:rsidRPr="001D01CE">
        <w:rPr>
          <w:rFonts w:ascii="Times New Roman" w:hAnsi="Times New Roman"/>
          <w:sz w:val="24"/>
          <w:szCs w:val="24"/>
        </w:rPr>
        <w:t>. Литература:</w:t>
      </w:r>
    </w:p>
    <w:p w:rsidR="007E1000" w:rsidRPr="001D01CE" w:rsidRDefault="007E1000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1D01CE">
        <w:rPr>
          <w:rFonts w:ascii="Times New Roman" w:hAnsi="Times New Roman"/>
          <w:sz w:val="24"/>
          <w:szCs w:val="24"/>
        </w:rPr>
        <w:t>Основная:</w:t>
      </w:r>
    </w:p>
    <w:p w:rsidR="007E1000" w:rsidRPr="001D01CE" w:rsidRDefault="007E1000" w:rsidP="00AB4B1C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D01CE">
        <w:rPr>
          <w:rFonts w:ascii="Times New Roman" w:hAnsi="Times New Roman"/>
          <w:sz w:val="24"/>
          <w:szCs w:val="24"/>
        </w:rPr>
        <w:t>Аметов</w:t>
      </w:r>
      <w:proofErr w:type="spellEnd"/>
      <w:r w:rsidRPr="001D01CE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1D01CE">
        <w:rPr>
          <w:rFonts w:ascii="Times New Roman" w:hAnsi="Times New Roman"/>
          <w:sz w:val="24"/>
          <w:szCs w:val="24"/>
        </w:rPr>
        <w:t>А.С.Избранные</w:t>
      </w:r>
      <w:proofErr w:type="spellEnd"/>
      <w:r w:rsidRPr="001D01CE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7E1000" w:rsidRPr="001D01CE" w:rsidRDefault="007E1000" w:rsidP="00AB4B1C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D01CE">
        <w:rPr>
          <w:rFonts w:ascii="Times New Roman" w:hAnsi="Times New Roman"/>
          <w:color w:val="000000"/>
          <w:sz w:val="24"/>
          <w:szCs w:val="24"/>
        </w:rPr>
        <w:t xml:space="preserve">Гипоталамо-гипофизарные синдромы: учебно-методическое пособие/ Г. Н. Варварина, Г. П. </w:t>
      </w:r>
      <w:proofErr w:type="spellStart"/>
      <w:r w:rsidRPr="001D01CE">
        <w:rPr>
          <w:rFonts w:ascii="Times New Roman" w:hAnsi="Times New Roman"/>
          <w:color w:val="000000"/>
          <w:sz w:val="24"/>
          <w:szCs w:val="24"/>
        </w:rPr>
        <w:t>Рунов</w:t>
      </w:r>
      <w:proofErr w:type="spellEnd"/>
      <w:r w:rsidRPr="001D01CE">
        <w:rPr>
          <w:rFonts w:ascii="Times New Roman" w:hAnsi="Times New Roman"/>
          <w:color w:val="000000"/>
          <w:sz w:val="24"/>
          <w:szCs w:val="24"/>
        </w:rPr>
        <w:t>; Нижегородская государственная медицинская академия (Нижний Новгород). - Н. Новгород: НГМА, 2005. - 53 с. </w:t>
      </w:r>
    </w:p>
    <w:p w:rsidR="007E1000" w:rsidRPr="001D01CE" w:rsidRDefault="007E1000" w:rsidP="00AB4B1C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D01CE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7E1000" w:rsidRPr="001D01CE" w:rsidRDefault="007E1000" w:rsidP="00AB4B1C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D01CE">
        <w:rPr>
          <w:rFonts w:ascii="Times New Roman" w:hAnsi="Times New Roman"/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r w:rsidRPr="001D01CE">
        <w:rPr>
          <w:rFonts w:ascii="Times New Roman" w:hAnsi="Times New Roman"/>
          <w:color w:val="000000"/>
          <w:sz w:val="24"/>
          <w:szCs w:val="24"/>
        </w:rPr>
        <w:t>Гитун</w:t>
      </w:r>
      <w:proofErr w:type="spellEnd"/>
      <w:r w:rsidRPr="001D01CE">
        <w:rPr>
          <w:rFonts w:ascii="Times New Roman" w:hAnsi="Times New Roman"/>
          <w:color w:val="000000"/>
          <w:sz w:val="24"/>
          <w:szCs w:val="24"/>
        </w:rPr>
        <w:t xml:space="preserve"> ; </w:t>
      </w:r>
      <w:proofErr w:type="spellStart"/>
      <w:r w:rsidRPr="001D01CE">
        <w:rPr>
          <w:rFonts w:ascii="Times New Roman" w:hAnsi="Times New Roman"/>
          <w:color w:val="000000"/>
          <w:sz w:val="24"/>
          <w:szCs w:val="24"/>
        </w:rPr>
        <w:t>рец</w:t>
      </w:r>
      <w:proofErr w:type="spellEnd"/>
      <w:r w:rsidRPr="001D01CE">
        <w:rPr>
          <w:rFonts w:ascii="Times New Roman" w:hAnsi="Times New Roman"/>
          <w:color w:val="000000"/>
          <w:sz w:val="24"/>
          <w:szCs w:val="24"/>
        </w:rPr>
        <w:t>. Ю. Ю. Елисеев. - М.: АСТ, 2007. - 608 с. </w:t>
      </w:r>
    </w:p>
    <w:p w:rsidR="007E1000" w:rsidRPr="001D01CE" w:rsidRDefault="007E1000" w:rsidP="00AB4B1C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D01C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1D01CE">
        <w:rPr>
          <w:rFonts w:ascii="Times New Roman" w:hAnsi="Times New Roman"/>
          <w:color w:val="000000"/>
          <w:sz w:val="24"/>
          <w:szCs w:val="24"/>
        </w:rPr>
        <w:t xml:space="preserve">= </w:t>
      </w:r>
      <w:proofErr w:type="spellStart"/>
      <w:r w:rsidRPr="001D01CE">
        <w:rPr>
          <w:rFonts w:ascii="Times New Roman" w:hAnsi="Times New Roman"/>
          <w:color w:val="000000"/>
          <w:sz w:val="24"/>
          <w:szCs w:val="24"/>
        </w:rPr>
        <w:t>Evadence-based</w:t>
      </w:r>
      <w:proofErr w:type="spellEnd"/>
      <w:r w:rsidRPr="001D01C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D01CE">
        <w:rPr>
          <w:rFonts w:ascii="Times New Roman" w:hAnsi="Times New Roman"/>
          <w:color w:val="000000"/>
          <w:sz w:val="24"/>
          <w:szCs w:val="24"/>
        </w:rPr>
        <w:t>endocrinology</w:t>
      </w:r>
      <w:proofErr w:type="spellEnd"/>
      <w:r w:rsidRPr="001D01CE">
        <w:rPr>
          <w:rFonts w:ascii="Times New Roman" w:hAnsi="Times New Roman"/>
          <w:color w:val="000000"/>
          <w:sz w:val="24"/>
          <w:szCs w:val="24"/>
        </w:rPr>
        <w:t>: руководство для врачей : пер. с англ./ Х. С. Абу-</w:t>
      </w:r>
      <w:proofErr w:type="spellStart"/>
      <w:r w:rsidRPr="001D01CE">
        <w:rPr>
          <w:rFonts w:ascii="Times New Roman" w:hAnsi="Times New Roman"/>
          <w:color w:val="000000"/>
          <w:sz w:val="24"/>
          <w:szCs w:val="24"/>
        </w:rPr>
        <w:t>Лебдех</w:t>
      </w:r>
      <w:proofErr w:type="spellEnd"/>
      <w:r w:rsidRPr="001D01CE">
        <w:rPr>
          <w:rFonts w:ascii="Times New Roman" w:hAnsi="Times New Roman"/>
          <w:color w:val="000000"/>
          <w:sz w:val="24"/>
          <w:szCs w:val="24"/>
        </w:rPr>
        <w:t xml:space="preserve"> [и др.] ; под ред. </w:t>
      </w:r>
      <w:proofErr w:type="spellStart"/>
      <w:r w:rsidRPr="001D01CE">
        <w:rPr>
          <w:rFonts w:ascii="Times New Roman" w:hAnsi="Times New Roman"/>
          <w:color w:val="000000"/>
          <w:sz w:val="24"/>
          <w:szCs w:val="24"/>
        </w:rPr>
        <w:t>Полайн</w:t>
      </w:r>
      <w:proofErr w:type="spellEnd"/>
      <w:r w:rsidRPr="001D01CE">
        <w:rPr>
          <w:rFonts w:ascii="Times New Roman" w:hAnsi="Times New Roman"/>
          <w:color w:val="000000"/>
          <w:sz w:val="24"/>
          <w:szCs w:val="24"/>
        </w:rPr>
        <w:t xml:space="preserve"> М. </w:t>
      </w:r>
      <w:proofErr w:type="spellStart"/>
      <w:r w:rsidRPr="001D01CE">
        <w:rPr>
          <w:rFonts w:ascii="Times New Roman" w:hAnsi="Times New Roman"/>
          <w:color w:val="000000"/>
          <w:sz w:val="24"/>
          <w:szCs w:val="24"/>
        </w:rPr>
        <w:t>Камачо</w:t>
      </w:r>
      <w:proofErr w:type="spellEnd"/>
      <w:r w:rsidRPr="001D01CE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1D01CE">
        <w:rPr>
          <w:rFonts w:ascii="Times New Roman" w:hAnsi="Times New Roman"/>
          <w:color w:val="000000"/>
          <w:sz w:val="24"/>
          <w:szCs w:val="24"/>
        </w:rPr>
        <w:t>Хоссейн</w:t>
      </w:r>
      <w:proofErr w:type="spellEnd"/>
      <w:r w:rsidRPr="001D01C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D01CE">
        <w:rPr>
          <w:rFonts w:ascii="Times New Roman" w:hAnsi="Times New Roman"/>
          <w:color w:val="000000"/>
          <w:sz w:val="24"/>
          <w:szCs w:val="24"/>
        </w:rPr>
        <w:t>Гариба</w:t>
      </w:r>
      <w:proofErr w:type="spellEnd"/>
      <w:r w:rsidRPr="001D01CE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1D01CE">
        <w:rPr>
          <w:rFonts w:ascii="Times New Roman" w:hAnsi="Times New Roman"/>
          <w:color w:val="000000"/>
          <w:sz w:val="24"/>
          <w:szCs w:val="24"/>
        </w:rPr>
        <w:t>Глен</w:t>
      </w:r>
      <w:proofErr w:type="spellEnd"/>
      <w:r w:rsidRPr="001D01CE">
        <w:rPr>
          <w:rFonts w:ascii="Times New Roman" w:hAnsi="Times New Roman"/>
          <w:color w:val="000000"/>
          <w:sz w:val="24"/>
          <w:szCs w:val="24"/>
        </w:rPr>
        <w:t xml:space="preserve"> В. </w:t>
      </w:r>
      <w:proofErr w:type="spellStart"/>
      <w:r w:rsidRPr="001D01CE">
        <w:rPr>
          <w:rFonts w:ascii="Times New Roman" w:hAnsi="Times New Roman"/>
          <w:color w:val="000000"/>
          <w:sz w:val="24"/>
          <w:szCs w:val="24"/>
        </w:rPr>
        <w:t>Сайзмо</w:t>
      </w:r>
      <w:proofErr w:type="spellEnd"/>
      <w:r w:rsidRPr="001D01CE">
        <w:rPr>
          <w:rFonts w:ascii="Times New Roman" w:hAnsi="Times New Roman"/>
          <w:color w:val="000000"/>
          <w:sz w:val="24"/>
          <w:szCs w:val="24"/>
        </w:rPr>
        <w:t>. - 2-е изд. - М.: ГЭОТАР-МЕДИА, 2008. - 631 с.</w:t>
      </w:r>
    </w:p>
    <w:p w:rsidR="007E1000" w:rsidRPr="001D01CE" w:rsidRDefault="007E1000" w:rsidP="00AB4B1C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D01C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1D01CE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1D01C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1D01CE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1D01CE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1D01CE">
        <w:rPr>
          <w:rFonts w:ascii="Times New Roman" w:hAnsi="Times New Roman"/>
          <w:color w:val="000000"/>
          <w:sz w:val="24"/>
          <w:szCs w:val="24"/>
        </w:rPr>
        <w:t xml:space="preserve"> [и др.] ;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1D01CE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1D01CE">
        <w:rPr>
          <w:rFonts w:ascii="Times New Roman" w:hAnsi="Times New Roman"/>
          <w:color w:val="000000"/>
          <w:sz w:val="24"/>
          <w:szCs w:val="24"/>
        </w:rPr>
        <w:t xml:space="preserve"> Медиа, 2007. - 288 с.</w:t>
      </w:r>
    </w:p>
    <w:p w:rsidR="007E1000" w:rsidRPr="001D01CE" w:rsidRDefault="007E1000" w:rsidP="00AB4B1C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D01C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1D01CE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1D01CE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1D01CE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1D01CE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1D01CE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1D01CE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1D01CE">
        <w:rPr>
          <w:rFonts w:ascii="Times New Roman" w:hAnsi="Times New Roman"/>
          <w:color w:val="000000"/>
          <w:sz w:val="24"/>
          <w:szCs w:val="24"/>
        </w:rPr>
        <w:br/>
      </w:r>
      <w:r w:rsidRPr="001D01C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1D01CE">
        <w:rPr>
          <w:rFonts w:ascii="Times New Roman" w:hAnsi="Times New Roman"/>
          <w:color w:val="000000"/>
          <w:sz w:val="24"/>
          <w:szCs w:val="24"/>
        </w:rPr>
        <w:t xml:space="preserve">: Патология щитовидной железы, возрастной дефицит андрогенов. - Донецк: ИД </w:t>
      </w:r>
      <w:proofErr w:type="spellStart"/>
      <w:r w:rsidRPr="001D01CE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1D01CE">
        <w:rPr>
          <w:rFonts w:ascii="Times New Roman" w:hAnsi="Times New Roman"/>
          <w:color w:val="000000"/>
          <w:sz w:val="24"/>
          <w:szCs w:val="24"/>
        </w:rPr>
        <w:t>, 2010. - 62 с. </w:t>
      </w:r>
    </w:p>
    <w:p w:rsidR="007E1000" w:rsidRPr="001D01CE" w:rsidRDefault="007E1000" w:rsidP="00AB4B1C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D01C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1D01CE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1D01C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1D01CE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1D01CE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1D01CE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7E1000" w:rsidRPr="001D01CE" w:rsidRDefault="007E1000" w:rsidP="00AB4B1C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D01CE">
        <w:rPr>
          <w:rFonts w:ascii="Times New Roman" w:hAnsi="Times New Roman"/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1D01CE">
        <w:rPr>
          <w:rFonts w:ascii="Times New Roman" w:hAnsi="Times New Roman"/>
          <w:color w:val="000000"/>
          <w:sz w:val="24"/>
          <w:szCs w:val="24"/>
        </w:rPr>
        <w:t>Кэттайл</w:t>
      </w:r>
      <w:proofErr w:type="spellEnd"/>
      <w:r w:rsidRPr="001D01CE">
        <w:rPr>
          <w:rFonts w:ascii="Times New Roman" w:hAnsi="Times New Roman"/>
          <w:color w:val="000000"/>
          <w:sz w:val="24"/>
          <w:szCs w:val="24"/>
        </w:rPr>
        <w:t xml:space="preserve">, Р. А. Арки ; под общ. ред. Ю. В. </w:t>
      </w:r>
      <w:proofErr w:type="spellStart"/>
      <w:r w:rsidRPr="001D01CE">
        <w:rPr>
          <w:rFonts w:ascii="Times New Roman" w:hAnsi="Times New Roman"/>
          <w:color w:val="000000"/>
          <w:sz w:val="24"/>
          <w:szCs w:val="24"/>
        </w:rPr>
        <w:t>Наточина</w:t>
      </w:r>
      <w:proofErr w:type="spellEnd"/>
      <w:r w:rsidRPr="001D01CE">
        <w:rPr>
          <w:rFonts w:ascii="Times New Roman" w:hAnsi="Times New Roman"/>
          <w:color w:val="000000"/>
          <w:sz w:val="24"/>
          <w:szCs w:val="24"/>
        </w:rPr>
        <w:t>. - М.: БИНОМ, 2007. - 335 с.</w:t>
      </w:r>
    </w:p>
    <w:p w:rsidR="007E1000" w:rsidRPr="001D01CE" w:rsidRDefault="007E1000" w:rsidP="00AB4B1C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1D01C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1D01CE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 ; под ред. И</w:t>
      </w:r>
      <w:r w:rsidRPr="001D01CE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1D01CE">
        <w:rPr>
          <w:rFonts w:ascii="Times New Roman" w:hAnsi="Times New Roman"/>
          <w:color w:val="000000"/>
          <w:sz w:val="24"/>
          <w:szCs w:val="24"/>
        </w:rPr>
        <w:t>И</w:t>
      </w:r>
      <w:r w:rsidRPr="001D01CE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1D01CE">
        <w:rPr>
          <w:rFonts w:ascii="Times New Roman" w:hAnsi="Times New Roman"/>
          <w:color w:val="000000"/>
          <w:sz w:val="24"/>
          <w:szCs w:val="24"/>
        </w:rPr>
        <w:t>Дедова</w:t>
      </w:r>
      <w:r w:rsidRPr="001D01CE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1D01CE">
        <w:rPr>
          <w:rFonts w:ascii="Times New Roman" w:hAnsi="Times New Roman"/>
          <w:color w:val="000000"/>
          <w:sz w:val="24"/>
          <w:szCs w:val="24"/>
        </w:rPr>
        <w:t>Г</w:t>
      </w:r>
      <w:r w:rsidRPr="001D01CE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1D01CE">
        <w:rPr>
          <w:rFonts w:ascii="Times New Roman" w:hAnsi="Times New Roman"/>
          <w:color w:val="000000"/>
          <w:sz w:val="24"/>
          <w:szCs w:val="24"/>
        </w:rPr>
        <w:t>А</w:t>
      </w:r>
      <w:r w:rsidRPr="001D01CE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1D01CE">
        <w:rPr>
          <w:rFonts w:ascii="Times New Roman" w:hAnsi="Times New Roman"/>
          <w:color w:val="000000"/>
          <w:sz w:val="24"/>
          <w:szCs w:val="24"/>
        </w:rPr>
        <w:t>Мельниченко</w:t>
      </w:r>
      <w:r w:rsidRPr="001D01CE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1D01CE">
        <w:rPr>
          <w:rFonts w:ascii="Times New Roman" w:hAnsi="Times New Roman"/>
          <w:color w:val="000000"/>
          <w:sz w:val="24"/>
          <w:szCs w:val="24"/>
        </w:rPr>
        <w:t>рецензенты</w:t>
      </w:r>
      <w:r w:rsidRPr="001D01CE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1D01CE">
        <w:rPr>
          <w:rFonts w:ascii="Times New Roman" w:hAnsi="Times New Roman"/>
          <w:color w:val="000000"/>
          <w:sz w:val="24"/>
          <w:szCs w:val="24"/>
        </w:rPr>
        <w:t>Е</w:t>
      </w:r>
      <w:r w:rsidRPr="001D01CE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1D01CE">
        <w:rPr>
          <w:rFonts w:ascii="Times New Roman" w:hAnsi="Times New Roman"/>
          <w:color w:val="000000"/>
          <w:sz w:val="24"/>
          <w:szCs w:val="24"/>
        </w:rPr>
        <w:t>Н</w:t>
      </w:r>
      <w:r w:rsidRPr="001D01CE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1D01CE">
        <w:rPr>
          <w:rFonts w:ascii="Times New Roman" w:hAnsi="Times New Roman"/>
          <w:color w:val="000000"/>
          <w:sz w:val="24"/>
          <w:szCs w:val="24"/>
        </w:rPr>
        <w:t>Гринева</w:t>
      </w:r>
      <w:r w:rsidRPr="001D01CE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1D01CE">
        <w:rPr>
          <w:rFonts w:ascii="Times New Roman" w:hAnsi="Times New Roman"/>
          <w:color w:val="000000"/>
          <w:sz w:val="24"/>
          <w:szCs w:val="24"/>
        </w:rPr>
        <w:t>Е</w:t>
      </w:r>
      <w:r w:rsidRPr="001D01CE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1D01CE">
        <w:rPr>
          <w:rFonts w:ascii="Times New Roman" w:hAnsi="Times New Roman"/>
          <w:color w:val="000000"/>
          <w:sz w:val="24"/>
          <w:szCs w:val="24"/>
        </w:rPr>
        <w:t>И</w:t>
      </w:r>
      <w:r w:rsidRPr="001D01CE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1D01CE">
        <w:rPr>
          <w:rFonts w:ascii="Times New Roman" w:hAnsi="Times New Roman"/>
          <w:color w:val="000000"/>
          <w:sz w:val="24"/>
          <w:szCs w:val="24"/>
        </w:rPr>
        <w:t>Марова</w:t>
      </w:r>
      <w:proofErr w:type="spellEnd"/>
      <w:r w:rsidRPr="001D01CE">
        <w:rPr>
          <w:rFonts w:ascii="Times New Roman" w:hAnsi="Times New Roman"/>
          <w:color w:val="000000"/>
          <w:sz w:val="24"/>
          <w:szCs w:val="24"/>
          <w:lang w:val="en-US"/>
        </w:rPr>
        <w:t xml:space="preserve"> = Rationale for drug </w:t>
      </w:r>
      <w:proofErr w:type="spellStart"/>
      <w:r w:rsidRPr="001D01CE">
        <w:rPr>
          <w:rFonts w:ascii="Times New Roman" w:hAnsi="Times New Roman"/>
          <w:color w:val="000000"/>
          <w:sz w:val="24"/>
          <w:szCs w:val="24"/>
          <w:lang w:val="en-US"/>
        </w:rPr>
        <w:t>therary</w:t>
      </w:r>
      <w:proofErr w:type="spellEnd"/>
      <w:r w:rsidRPr="001D01CE">
        <w:rPr>
          <w:rFonts w:ascii="Times New Roman" w:hAnsi="Times New Roman"/>
          <w:color w:val="000000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1D01CE">
        <w:rPr>
          <w:rFonts w:ascii="Times New Roman" w:hAnsi="Times New Roman"/>
          <w:color w:val="000000"/>
          <w:sz w:val="24"/>
          <w:szCs w:val="24"/>
          <w:lang w:val="en-US"/>
        </w:rPr>
        <w:t>Dedov</w:t>
      </w:r>
      <w:proofErr w:type="spellEnd"/>
      <w:r w:rsidRPr="001D01CE">
        <w:rPr>
          <w:rFonts w:ascii="Times New Roman" w:hAnsi="Times New Roman"/>
          <w:color w:val="000000"/>
          <w:sz w:val="24"/>
          <w:szCs w:val="24"/>
          <w:lang w:val="en-US"/>
        </w:rPr>
        <w:t xml:space="preserve">, G.A. </w:t>
      </w:r>
      <w:proofErr w:type="spellStart"/>
      <w:r w:rsidRPr="001D01CE">
        <w:rPr>
          <w:rFonts w:ascii="Times New Roman" w:hAnsi="Times New Roman"/>
          <w:color w:val="000000"/>
          <w:sz w:val="24"/>
          <w:szCs w:val="24"/>
          <w:lang w:val="en-US"/>
        </w:rPr>
        <w:t>Melnichenko</w:t>
      </w:r>
      <w:proofErr w:type="spellEnd"/>
      <w:r w:rsidRPr="001D01CE">
        <w:rPr>
          <w:rFonts w:ascii="Times New Roman" w:hAnsi="Times New Roman"/>
          <w:color w:val="000000"/>
          <w:sz w:val="24"/>
          <w:szCs w:val="24"/>
          <w:lang w:val="en-US"/>
        </w:rPr>
        <w:t xml:space="preserve">. - </w:t>
      </w:r>
      <w:r w:rsidRPr="001D01CE">
        <w:rPr>
          <w:rFonts w:ascii="Times New Roman" w:hAnsi="Times New Roman"/>
          <w:color w:val="000000"/>
          <w:sz w:val="24"/>
          <w:szCs w:val="24"/>
        </w:rPr>
        <w:t>М</w:t>
      </w:r>
      <w:r w:rsidRPr="001D01CE">
        <w:rPr>
          <w:rFonts w:ascii="Times New Roman" w:hAnsi="Times New Roman"/>
          <w:color w:val="000000"/>
          <w:sz w:val="24"/>
          <w:szCs w:val="24"/>
          <w:lang w:val="en-US"/>
        </w:rPr>
        <w:t xml:space="preserve">.: </w:t>
      </w:r>
      <w:proofErr w:type="spellStart"/>
      <w:r w:rsidRPr="001D01CE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1D01CE">
        <w:rPr>
          <w:rFonts w:ascii="Times New Roman" w:hAnsi="Times New Roman"/>
          <w:color w:val="000000"/>
          <w:sz w:val="24"/>
          <w:szCs w:val="24"/>
          <w:lang w:val="en-US"/>
        </w:rPr>
        <w:t xml:space="preserve">, 2006. - 1075 </w:t>
      </w:r>
      <w:r w:rsidRPr="001D01CE">
        <w:rPr>
          <w:rFonts w:ascii="Times New Roman" w:hAnsi="Times New Roman"/>
          <w:color w:val="000000"/>
          <w:sz w:val="24"/>
          <w:szCs w:val="24"/>
        </w:rPr>
        <w:t>с</w:t>
      </w:r>
      <w:r w:rsidRPr="001D01CE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7E1000" w:rsidRPr="001D01CE" w:rsidRDefault="007E1000" w:rsidP="00AB4B1C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D01C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1D01CE">
        <w:rPr>
          <w:rFonts w:ascii="Times New Roman" w:hAnsi="Times New Roman"/>
          <w:color w:val="000000"/>
          <w:sz w:val="24"/>
          <w:szCs w:val="24"/>
        </w:rPr>
        <w:t xml:space="preserve"> эндокринной системы и нарушений обмена веществ : </w:t>
      </w:r>
      <w:proofErr w:type="spellStart"/>
      <w:r w:rsidRPr="001D01CE">
        <w:rPr>
          <w:rFonts w:ascii="Times New Roman" w:hAnsi="Times New Roman"/>
          <w:color w:val="000000"/>
          <w:sz w:val="24"/>
          <w:szCs w:val="24"/>
        </w:rPr>
        <w:t>compendium</w:t>
      </w:r>
      <w:proofErr w:type="spellEnd"/>
      <w:r w:rsidRPr="001D01CE">
        <w:rPr>
          <w:rFonts w:ascii="Times New Roman" w:hAnsi="Times New Roman"/>
          <w:color w:val="000000"/>
          <w:sz w:val="24"/>
          <w:szCs w:val="24"/>
        </w:rPr>
        <w:t xml:space="preserve">: научное издание/ С. Д. </w:t>
      </w:r>
      <w:proofErr w:type="spellStart"/>
      <w:r w:rsidRPr="001D01CE">
        <w:rPr>
          <w:rFonts w:ascii="Times New Roman" w:hAnsi="Times New Roman"/>
          <w:color w:val="000000"/>
          <w:sz w:val="24"/>
          <w:szCs w:val="24"/>
        </w:rPr>
        <w:t>Арапова</w:t>
      </w:r>
      <w:proofErr w:type="spellEnd"/>
      <w:r w:rsidRPr="001D01CE">
        <w:rPr>
          <w:rFonts w:ascii="Times New Roman" w:hAnsi="Times New Roman"/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1D01CE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1D01CE">
        <w:rPr>
          <w:rFonts w:ascii="Times New Roman" w:hAnsi="Times New Roman"/>
          <w:color w:val="000000"/>
          <w:sz w:val="24"/>
          <w:szCs w:val="24"/>
        </w:rPr>
        <w:t>, 2008. - 582 с.</w:t>
      </w:r>
    </w:p>
    <w:p w:rsidR="007E1000" w:rsidRPr="001D01CE" w:rsidRDefault="007E1000" w:rsidP="00AB4B1C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D01CE">
        <w:rPr>
          <w:rFonts w:ascii="Times New Roman" w:hAnsi="Times New Roman"/>
          <w:sz w:val="24"/>
          <w:szCs w:val="24"/>
        </w:rPr>
        <w:lastRenderedPageBreak/>
        <w:t xml:space="preserve">Серов В.Н., </w:t>
      </w:r>
      <w:proofErr w:type="spellStart"/>
      <w:r w:rsidRPr="001D01CE">
        <w:rPr>
          <w:rFonts w:ascii="Times New Roman" w:hAnsi="Times New Roman"/>
          <w:sz w:val="24"/>
          <w:szCs w:val="24"/>
        </w:rPr>
        <w:t>Прилепская</w:t>
      </w:r>
      <w:proofErr w:type="spellEnd"/>
      <w:r w:rsidRPr="001D01CE">
        <w:rPr>
          <w:rFonts w:ascii="Times New Roman" w:hAnsi="Times New Roman"/>
          <w:sz w:val="24"/>
          <w:szCs w:val="24"/>
        </w:rPr>
        <w:t xml:space="preserve"> В.Н., Овсянникова Т.В. Гинекологическая эндокринология. – М.: </w:t>
      </w:r>
      <w:proofErr w:type="spellStart"/>
      <w:r w:rsidRPr="001D01CE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1D01CE">
        <w:rPr>
          <w:rFonts w:ascii="Times New Roman" w:hAnsi="Times New Roman"/>
          <w:sz w:val="24"/>
          <w:szCs w:val="24"/>
        </w:rPr>
        <w:t>, 2008 – 521 с.</w:t>
      </w:r>
    </w:p>
    <w:p w:rsidR="007E1000" w:rsidRPr="001D01CE" w:rsidRDefault="007E1000" w:rsidP="00AB4B1C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D01C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Синдром поликистозных яичников</w:t>
      </w:r>
      <w:r w:rsidRPr="001D01CE">
        <w:rPr>
          <w:rFonts w:ascii="Times New Roman" w:hAnsi="Times New Roman"/>
          <w:color w:val="000000"/>
          <w:sz w:val="24"/>
          <w:szCs w:val="24"/>
        </w:rPr>
        <w:t>: руководство для врачей/ под ред. И. И. Дедова, Г. А. Мельниченко. - М.: МИА, 2007. - 361 с. </w:t>
      </w:r>
    </w:p>
    <w:p w:rsidR="007E1000" w:rsidRPr="001D01CE" w:rsidRDefault="007E1000" w:rsidP="00AB4B1C">
      <w:pPr>
        <w:numPr>
          <w:ilvl w:val="0"/>
          <w:numId w:val="2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1D01C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1D01CE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1D01C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1D01CE">
        <w:rPr>
          <w:rFonts w:ascii="Times New Roman" w:hAnsi="Times New Roman"/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1D01CE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1D01CE">
        <w:rPr>
          <w:rFonts w:ascii="Times New Roman" w:hAnsi="Times New Roman"/>
          <w:color w:val="000000"/>
          <w:sz w:val="24"/>
          <w:szCs w:val="24"/>
        </w:rPr>
        <w:t>, 2007. - 301 с.: табл.. - (Библиотека врача общей практики). - (Схемы лечения). - Указатель лекарственных средств: с. 289-301. </w:t>
      </w:r>
    </w:p>
    <w:p w:rsidR="007E1000" w:rsidRPr="001D01CE" w:rsidRDefault="007E1000" w:rsidP="00AB4B1C">
      <w:pPr>
        <w:numPr>
          <w:ilvl w:val="0"/>
          <w:numId w:val="2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1D01C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1D01CE">
        <w:rPr>
          <w:rFonts w:ascii="Times New Roman" w:hAnsi="Times New Roman"/>
          <w:color w:val="000000"/>
          <w:sz w:val="24"/>
          <w:szCs w:val="24"/>
        </w:rPr>
        <w:t xml:space="preserve">: учебник/ ред.: Дж. Е. </w:t>
      </w:r>
      <w:proofErr w:type="spellStart"/>
      <w:r w:rsidRPr="001D01CE">
        <w:rPr>
          <w:rFonts w:ascii="Times New Roman" w:hAnsi="Times New Roman"/>
          <w:color w:val="000000"/>
          <w:sz w:val="24"/>
          <w:szCs w:val="24"/>
        </w:rPr>
        <w:t>Гриффин</w:t>
      </w:r>
      <w:proofErr w:type="spellEnd"/>
      <w:r w:rsidRPr="001D01CE">
        <w:rPr>
          <w:rFonts w:ascii="Times New Roman" w:hAnsi="Times New Roman"/>
          <w:color w:val="000000"/>
          <w:sz w:val="24"/>
          <w:szCs w:val="24"/>
        </w:rPr>
        <w:t xml:space="preserve">, С. Р. </w:t>
      </w:r>
      <w:proofErr w:type="spellStart"/>
      <w:r w:rsidRPr="001D01CE">
        <w:rPr>
          <w:rFonts w:ascii="Times New Roman" w:hAnsi="Times New Roman"/>
          <w:color w:val="000000"/>
          <w:sz w:val="24"/>
          <w:szCs w:val="24"/>
        </w:rPr>
        <w:t>Охеда</w:t>
      </w:r>
      <w:proofErr w:type="spellEnd"/>
      <w:r w:rsidRPr="001D01CE">
        <w:rPr>
          <w:rFonts w:ascii="Times New Roman" w:hAnsi="Times New Roman"/>
          <w:color w:val="000000"/>
          <w:sz w:val="24"/>
          <w:szCs w:val="24"/>
        </w:rPr>
        <w:t xml:space="preserve"> ; пер. 5-го англ. изд. : А. Н. Смирнова, О. В. Смирновой, под ред. А. С. </w:t>
      </w:r>
      <w:proofErr w:type="spellStart"/>
      <w:r w:rsidRPr="001D01CE">
        <w:rPr>
          <w:rFonts w:ascii="Times New Roman" w:hAnsi="Times New Roman"/>
          <w:color w:val="000000"/>
          <w:sz w:val="24"/>
          <w:szCs w:val="24"/>
        </w:rPr>
        <w:t>Аметова</w:t>
      </w:r>
      <w:proofErr w:type="spellEnd"/>
      <w:r w:rsidRPr="001D01CE">
        <w:rPr>
          <w:rFonts w:ascii="Times New Roman" w:hAnsi="Times New Roman"/>
          <w:color w:val="000000"/>
          <w:sz w:val="24"/>
          <w:szCs w:val="24"/>
        </w:rPr>
        <w:t>. - М.: БИНОМ. Лаборатория знаний, 2008. - 496 с.</w:t>
      </w:r>
    </w:p>
    <w:p w:rsidR="007E1000" w:rsidRPr="001D01CE" w:rsidRDefault="007E1000" w:rsidP="00AB4B1C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D01CE">
        <w:rPr>
          <w:rFonts w:ascii="Times New Roman" w:hAnsi="Times New Roman"/>
          <w:color w:val="000000"/>
          <w:sz w:val="24"/>
          <w:szCs w:val="24"/>
        </w:rPr>
        <w:t>Функциональная и топическая диагностика в </w:t>
      </w:r>
      <w:r w:rsidRPr="001D01C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1D01CE">
        <w:rPr>
          <w:rFonts w:ascii="Times New Roman" w:hAnsi="Times New Roman"/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1D01CE">
        <w:rPr>
          <w:rFonts w:ascii="Times New Roman" w:hAnsi="Times New Roman"/>
          <w:color w:val="000000"/>
          <w:sz w:val="24"/>
          <w:szCs w:val="24"/>
        </w:rPr>
        <w:t>Халимов</w:t>
      </w:r>
      <w:proofErr w:type="spellEnd"/>
      <w:r w:rsidRPr="001D01CE">
        <w:rPr>
          <w:rFonts w:ascii="Times New Roman" w:hAnsi="Times New Roman"/>
          <w:color w:val="000000"/>
          <w:sz w:val="24"/>
          <w:szCs w:val="24"/>
        </w:rPr>
        <w:t>, Г. Е. Труфанов. - СПб.: ЭЛБИ-СПб, 2010. - 296 с. </w:t>
      </w:r>
    </w:p>
    <w:p w:rsidR="007E1000" w:rsidRPr="001D01CE" w:rsidRDefault="007E1000" w:rsidP="00AB4B1C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D01CE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7E1000" w:rsidRPr="001D01CE" w:rsidRDefault="007E1000" w:rsidP="00AB4B1C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D01C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1D01CE">
        <w:rPr>
          <w:rFonts w:ascii="Times New Roman" w:hAnsi="Times New Roman"/>
          <w:color w:val="000000"/>
          <w:sz w:val="24"/>
          <w:szCs w:val="24"/>
        </w:rPr>
        <w:t xml:space="preserve"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М.: </w:t>
      </w:r>
      <w:proofErr w:type="spellStart"/>
      <w:r w:rsidRPr="001D01CE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1D01CE">
        <w:rPr>
          <w:rFonts w:ascii="Times New Roman" w:hAnsi="Times New Roman"/>
          <w:color w:val="000000"/>
          <w:sz w:val="24"/>
          <w:szCs w:val="24"/>
        </w:rPr>
        <w:t xml:space="preserve"> Медиа, 2008. - 1064 с.</w:t>
      </w:r>
    </w:p>
    <w:p w:rsidR="007E1000" w:rsidRPr="001D01CE" w:rsidRDefault="007E1000" w:rsidP="00AB4B1C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D01C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1D01CE">
        <w:rPr>
          <w:rFonts w:ascii="Times New Roman" w:hAnsi="Times New Roman"/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7E1000" w:rsidRPr="001D01CE" w:rsidRDefault="007E1000" w:rsidP="00AB4B1C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D01CE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1D01CE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Дэвидсону</w:t>
      </w:r>
      <w:proofErr w:type="spellEnd"/>
      <w:r w:rsidRPr="001D01CE">
        <w:rPr>
          <w:rStyle w:val="apple-style-span"/>
          <w:rFonts w:ascii="Times New Roman" w:hAnsi="Times New Roman"/>
          <w:color w:val="000000"/>
          <w:sz w:val="24"/>
          <w:szCs w:val="24"/>
        </w:rPr>
        <w:t>: учебное пособие/ Н. Бун, Н. Колледж, Б. Уокер ; пер. с англ. под ред. Г. А. Мельниченко. - М.: РИД ЭЛСИВЕР,</w:t>
      </w:r>
      <w:r w:rsidRPr="001D01CE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1D01CE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1D01CE">
        <w:rPr>
          <w:rStyle w:val="apple-style-span"/>
          <w:rFonts w:ascii="Times New Roman" w:hAnsi="Times New Roman"/>
          <w:color w:val="000000"/>
          <w:sz w:val="24"/>
          <w:szCs w:val="24"/>
        </w:rPr>
        <w:t>. - 176 с.</w:t>
      </w:r>
    </w:p>
    <w:p w:rsidR="007E1000" w:rsidRPr="001D01CE" w:rsidRDefault="007E1000" w:rsidP="00AB4B1C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1D01CE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1D01CE">
        <w:rPr>
          <w:rFonts w:ascii="Times New Roman" w:hAnsi="Times New Roman"/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1D01CE">
        <w:rPr>
          <w:rFonts w:ascii="Times New Roman" w:hAnsi="Times New Roman"/>
          <w:color w:val="000000"/>
          <w:sz w:val="24"/>
          <w:szCs w:val="24"/>
        </w:rPr>
        <w:t>Шенфилд</w:t>
      </w:r>
      <w:proofErr w:type="spellEnd"/>
      <w:r w:rsidRPr="001D01CE">
        <w:rPr>
          <w:rFonts w:ascii="Times New Roman" w:hAnsi="Times New Roman"/>
          <w:color w:val="000000"/>
          <w:sz w:val="24"/>
          <w:szCs w:val="24"/>
        </w:rPr>
        <w:t xml:space="preserve"> [и др.] ; науч. ред. рус. издания Г. А. Мельниченко ; пер. с англ.: А. Н. Редькин, Д. Е. Колода. - М.: </w:t>
      </w:r>
      <w:proofErr w:type="spellStart"/>
      <w:r w:rsidRPr="001D01CE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1D01CE">
        <w:rPr>
          <w:rFonts w:ascii="Times New Roman" w:hAnsi="Times New Roman"/>
          <w:color w:val="000000"/>
          <w:sz w:val="24"/>
          <w:szCs w:val="24"/>
        </w:rPr>
        <w:t>, 2005. - 381 с.</w:t>
      </w:r>
    </w:p>
    <w:p w:rsidR="007E1000" w:rsidRPr="00087EC1" w:rsidRDefault="007E1000" w:rsidP="00521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E1000" w:rsidRPr="00087EC1" w:rsidRDefault="007E1000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7E1000" w:rsidRPr="00087EC1" w:rsidRDefault="007E1000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7E1000" w:rsidRDefault="007E1000" w:rsidP="00521790"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7E100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790"/>
    <w:rsid w:val="00041382"/>
    <w:rsid w:val="00087EC1"/>
    <w:rsid w:val="001D01CE"/>
    <w:rsid w:val="001D0854"/>
    <w:rsid w:val="002234FE"/>
    <w:rsid w:val="002B691F"/>
    <w:rsid w:val="003366E3"/>
    <w:rsid w:val="003C5B66"/>
    <w:rsid w:val="00521790"/>
    <w:rsid w:val="00574E72"/>
    <w:rsid w:val="00601EFB"/>
    <w:rsid w:val="00613762"/>
    <w:rsid w:val="00644B08"/>
    <w:rsid w:val="007054D3"/>
    <w:rsid w:val="00751AF6"/>
    <w:rsid w:val="007A592A"/>
    <w:rsid w:val="007E1000"/>
    <w:rsid w:val="007F1A97"/>
    <w:rsid w:val="00844036"/>
    <w:rsid w:val="009115C8"/>
    <w:rsid w:val="00AB4B1C"/>
    <w:rsid w:val="00BA4884"/>
    <w:rsid w:val="00C561E4"/>
    <w:rsid w:val="00CB24BF"/>
    <w:rsid w:val="00D00DB9"/>
    <w:rsid w:val="00D06AB0"/>
    <w:rsid w:val="00D6003B"/>
    <w:rsid w:val="00D7454E"/>
    <w:rsid w:val="00E94451"/>
    <w:rsid w:val="00F75855"/>
    <w:rsid w:val="00FD0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EE3CCD0-56B0-42A5-8CC1-ABD40B25C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style-span">
    <w:name w:val="apple-style-span"/>
    <w:uiPriority w:val="99"/>
    <w:rsid w:val="00AB4B1C"/>
    <w:rPr>
      <w:rFonts w:cs="Times New Roman"/>
    </w:rPr>
  </w:style>
  <w:style w:type="character" w:customStyle="1" w:styleId="apple-converted-space">
    <w:name w:val="apple-converted-space"/>
    <w:uiPriority w:val="99"/>
    <w:rsid w:val="00AB4B1C"/>
    <w:rPr>
      <w:rFonts w:cs="Times New Roman"/>
    </w:rPr>
  </w:style>
  <w:style w:type="paragraph" w:styleId="a9">
    <w:name w:val="No Spacing"/>
    <w:uiPriority w:val="1"/>
    <w:qFormat/>
    <w:rsid w:val="001D01C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85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1155</Words>
  <Characters>6587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Ильмира</cp:lastModifiedBy>
  <cp:revision>2</cp:revision>
  <dcterms:created xsi:type="dcterms:W3CDTF">2018-11-22T09:38:00Z</dcterms:created>
  <dcterms:modified xsi:type="dcterms:W3CDTF">2018-11-22T09:38:00Z</dcterms:modified>
</cp:coreProperties>
</file>